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85" w:rsidRDefault="00383585" w:rsidP="00383585">
      <w:pPr>
        <w:jc w:val="center"/>
        <w:rPr>
          <w:rFonts w:ascii="Arial" w:hAnsi="Arial" w:cs="Arial"/>
          <w:b/>
          <w:sz w:val="22"/>
          <w:szCs w:val="22"/>
        </w:rPr>
      </w:pPr>
      <w:r w:rsidRPr="00595717">
        <w:rPr>
          <w:rFonts w:ascii="Arial" w:hAnsi="Arial" w:cs="Arial"/>
          <w:b/>
          <w:sz w:val="22"/>
          <w:szCs w:val="22"/>
        </w:rPr>
        <w:t>Как правильно выбрать код ОКВЭД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12FF9">
        <w:rPr>
          <w:rFonts w:ascii="Arial" w:hAnsi="Arial" w:cs="Arial"/>
          <w:b/>
          <w:sz w:val="22"/>
          <w:szCs w:val="22"/>
        </w:rPr>
        <w:t>для коллективного средства размещения</w:t>
      </w:r>
      <w:r w:rsidRPr="00595717">
        <w:rPr>
          <w:rFonts w:ascii="Arial" w:hAnsi="Arial" w:cs="Arial"/>
          <w:b/>
          <w:sz w:val="22"/>
          <w:szCs w:val="22"/>
        </w:rPr>
        <w:t>?</w:t>
      </w:r>
    </w:p>
    <w:p w:rsidR="00383585" w:rsidRPr="00595717" w:rsidRDefault="00383585" w:rsidP="00383585">
      <w:pPr>
        <w:jc w:val="center"/>
        <w:rPr>
          <w:rFonts w:ascii="Arial" w:hAnsi="Arial" w:cs="Arial"/>
          <w:b/>
          <w:bCs/>
          <w:i/>
          <w:color w:val="00B05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  <w:t xml:space="preserve"> </w:t>
      </w:r>
    </w:p>
    <w:p w:rsidR="00383585" w:rsidRPr="000D1F4A" w:rsidRDefault="00383585" w:rsidP="00383585">
      <w:pPr>
        <w:tabs>
          <w:tab w:val="left" w:pos="5875"/>
        </w:tabs>
        <w:ind w:firstLine="709"/>
        <w:jc w:val="both"/>
        <w:rPr>
          <w:rFonts w:ascii="Arial" w:eastAsiaTheme="minorEastAsia" w:hAnsi="Arial" w:cs="Arial"/>
          <w:color w:val="212529"/>
          <w:sz w:val="22"/>
          <w:szCs w:val="22"/>
          <w:u w:val="single"/>
        </w:rPr>
      </w:pPr>
      <w:r w:rsidRPr="000D1F4A">
        <w:rPr>
          <w:rFonts w:ascii="Arial" w:hAnsi="Arial" w:cs="Arial"/>
          <w:sz w:val="22"/>
          <w:szCs w:val="22"/>
          <w:u w:val="single"/>
        </w:rPr>
        <w:t>55.</w:t>
      </w:r>
      <w:r w:rsidRPr="000D1F4A">
        <w:rPr>
          <w:rFonts w:ascii="Arial" w:eastAsiaTheme="minorEastAsia" w:hAnsi="Arial" w:cs="Arial"/>
          <w:color w:val="212529"/>
          <w:sz w:val="22"/>
          <w:szCs w:val="22"/>
          <w:u w:val="single"/>
        </w:rPr>
        <w:t>1</w:t>
      </w:r>
      <w:r>
        <w:rPr>
          <w:rFonts w:ascii="Arial" w:eastAsiaTheme="minorEastAsia" w:hAnsi="Arial" w:cs="Arial"/>
          <w:color w:val="212529"/>
          <w:sz w:val="22"/>
          <w:szCs w:val="22"/>
          <w:u w:val="single"/>
        </w:rPr>
        <w:t>.</w:t>
      </w:r>
      <w:r w:rsidRPr="000D1F4A">
        <w:rPr>
          <w:rFonts w:ascii="Arial" w:eastAsiaTheme="minorEastAsia" w:hAnsi="Arial" w:cs="Arial"/>
          <w:color w:val="212529"/>
          <w:sz w:val="22"/>
          <w:szCs w:val="22"/>
          <w:u w:val="single"/>
        </w:rPr>
        <w:t xml:space="preserve">   Деятельность гостиниц и прочих мест для временного проживания</w:t>
      </w:r>
    </w:p>
    <w:p w:rsidR="00383585" w:rsidRPr="00595717" w:rsidRDefault="00383585" w:rsidP="00383585">
      <w:pPr>
        <w:tabs>
          <w:tab w:val="left" w:pos="5875"/>
        </w:tabs>
        <w:ind w:firstLine="709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00"/>
        </w:rPr>
      </w:pPr>
    </w:p>
    <w:p w:rsidR="00383585" w:rsidRPr="00595717" w:rsidRDefault="00383585" w:rsidP="00383585">
      <w:pPr>
        <w:pStyle w:val="ConsPlusNormal"/>
        <w:rPr>
          <w:rFonts w:ascii="Arial" w:hAnsi="Arial" w:cs="Arial"/>
          <w:color w:val="212529"/>
          <w:sz w:val="22"/>
          <w:szCs w:val="22"/>
        </w:rPr>
      </w:pPr>
      <w:r w:rsidRPr="00595717">
        <w:rPr>
          <w:rFonts w:ascii="Arial" w:hAnsi="Arial" w:cs="Arial"/>
          <w:color w:val="212529"/>
          <w:sz w:val="22"/>
          <w:szCs w:val="22"/>
        </w:rPr>
        <w:t>Эта группировка включает:</w:t>
      </w:r>
      <w:r w:rsidRPr="00595717">
        <w:rPr>
          <w:rFonts w:ascii="Arial" w:hAnsi="Arial" w:cs="Arial"/>
          <w:color w:val="212529"/>
          <w:sz w:val="22"/>
          <w:szCs w:val="22"/>
        </w:rPr>
        <w:br/>
        <w:t>- предоставление мест посетителям для проживания на срок от дня или недели, преимущественно для временного пребывания Она включает предоставление комфортабельных меблированных гостевых комнат и апартаментов с заправкой постели, сменой постельного белья и ежедневной уборкой. В перечень дополнительных услуг входят: обеспечение питанием и напитками, предоставление автостоянки, услуги прачечной, библиотеки, плавательных бассейнов и тренажерных залов, комнат отдыха и развлечений, а также предоставление конференц-залов и залов для совещаний</w:t>
      </w:r>
      <w:r w:rsidRPr="00595717">
        <w:rPr>
          <w:rFonts w:ascii="Arial" w:hAnsi="Arial" w:cs="Arial"/>
          <w:color w:val="212529"/>
          <w:sz w:val="22"/>
          <w:szCs w:val="22"/>
        </w:rPr>
        <w:br/>
        <w:t>Эта группировка включает:</w:t>
      </w:r>
      <w:r w:rsidRPr="00595717">
        <w:rPr>
          <w:rFonts w:ascii="Arial" w:hAnsi="Arial" w:cs="Arial"/>
          <w:color w:val="212529"/>
          <w:sz w:val="22"/>
          <w:szCs w:val="22"/>
        </w:rPr>
        <w:br/>
        <w:t>- деятельность гостиниц, в том числе гостиниц с номерами люкс и квартирами;</w:t>
      </w:r>
      <w:r w:rsidRPr="00595717">
        <w:rPr>
          <w:rFonts w:ascii="Arial" w:hAnsi="Arial" w:cs="Arial"/>
          <w:color w:val="212529"/>
          <w:sz w:val="22"/>
          <w:szCs w:val="22"/>
        </w:rPr>
        <w:br/>
        <w:t>- деятельность мотелей</w:t>
      </w:r>
      <w:r w:rsidRPr="00595717">
        <w:rPr>
          <w:rFonts w:ascii="Arial" w:hAnsi="Arial" w:cs="Arial"/>
          <w:color w:val="212529"/>
          <w:sz w:val="22"/>
          <w:szCs w:val="22"/>
        </w:rPr>
        <w:br/>
        <w:t>Эта группировка не включает:</w:t>
      </w:r>
      <w:r w:rsidRPr="00595717">
        <w:rPr>
          <w:rFonts w:ascii="Arial" w:hAnsi="Arial" w:cs="Arial"/>
          <w:color w:val="212529"/>
          <w:sz w:val="22"/>
          <w:szCs w:val="22"/>
        </w:rPr>
        <w:br/>
        <w:t xml:space="preserve">- предоставление домов и меблированных или немеблированных квартир для долгосрочного проживания, в основном на срок от месяца до года, </w:t>
      </w:r>
    </w:p>
    <w:p w:rsidR="00383585" w:rsidRPr="00595717" w:rsidRDefault="00383585" w:rsidP="00383585">
      <w:pPr>
        <w:pStyle w:val="ConsPlusNormal"/>
        <w:ind w:firstLine="709"/>
        <w:rPr>
          <w:rFonts w:ascii="Arial" w:hAnsi="Arial" w:cs="Arial"/>
          <w:color w:val="212529"/>
          <w:sz w:val="22"/>
          <w:szCs w:val="22"/>
        </w:rPr>
      </w:pPr>
    </w:p>
    <w:p w:rsidR="00383585" w:rsidRDefault="00383585" w:rsidP="00383585">
      <w:pPr>
        <w:tabs>
          <w:tab w:val="left" w:pos="5875"/>
        </w:tabs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0D1F4A">
        <w:rPr>
          <w:rFonts w:ascii="Arial" w:hAnsi="Arial" w:cs="Arial"/>
          <w:sz w:val="22"/>
          <w:szCs w:val="22"/>
          <w:u w:val="single"/>
        </w:rPr>
        <w:t>55</w:t>
      </w:r>
      <w:r>
        <w:rPr>
          <w:rFonts w:ascii="Arial" w:hAnsi="Arial" w:cs="Arial"/>
          <w:sz w:val="22"/>
          <w:szCs w:val="22"/>
          <w:u w:val="single"/>
        </w:rPr>
        <w:t>.20.</w:t>
      </w:r>
      <w:r w:rsidRPr="000D1F4A">
        <w:rPr>
          <w:rFonts w:ascii="Arial" w:hAnsi="Arial" w:cs="Arial"/>
          <w:sz w:val="22"/>
          <w:szCs w:val="22"/>
          <w:u w:val="single"/>
        </w:rPr>
        <w:t xml:space="preserve"> Деятельность по предоставлению мест для краткосрочного проживания</w:t>
      </w:r>
    </w:p>
    <w:p w:rsidR="00383585" w:rsidRPr="000D1F4A" w:rsidRDefault="00383585" w:rsidP="00383585">
      <w:pPr>
        <w:tabs>
          <w:tab w:val="left" w:pos="5875"/>
        </w:tabs>
        <w:ind w:firstLine="709"/>
        <w:jc w:val="both"/>
        <w:rPr>
          <w:rFonts w:ascii="Arial" w:hAnsi="Arial" w:cs="Arial"/>
          <w:sz w:val="22"/>
          <w:szCs w:val="22"/>
          <w:u w:val="single"/>
        </w:rPr>
      </w:pPr>
    </w:p>
    <w:p w:rsidR="00383585" w:rsidRPr="00595717" w:rsidRDefault="00383585" w:rsidP="00383585">
      <w:pPr>
        <w:pStyle w:val="ConsPlusNormal"/>
        <w:rPr>
          <w:rFonts w:ascii="Arial" w:hAnsi="Arial" w:cs="Arial"/>
          <w:bCs/>
          <w:color w:val="000000"/>
          <w:sz w:val="22"/>
          <w:szCs w:val="22"/>
          <w:shd w:val="clear" w:color="auto" w:fill="FFFF00"/>
        </w:rPr>
      </w:pPr>
      <w:r w:rsidRPr="00595717">
        <w:rPr>
          <w:rFonts w:ascii="Arial" w:hAnsi="Arial" w:cs="Arial"/>
          <w:color w:val="212529"/>
          <w:sz w:val="22"/>
          <w:szCs w:val="22"/>
        </w:rPr>
        <w:t>Эта группировка включает:</w:t>
      </w:r>
      <w:r w:rsidRPr="00595717">
        <w:rPr>
          <w:rFonts w:ascii="Arial" w:hAnsi="Arial" w:cs="Arial"/>
          <w:color w:val="212529"/>
          <w:sz w:val="22"/>
          <w:szCs w:val="22"/>
        </w:rPr>
        <w:br/>
        <w:t>- предоставление мест клиентам для временного проживания на ежедневной или еженедельной основе, с предоставлением отдельной площади, состоящей из полностью меблированных комнат или помещений с местами для проживания и сна, а также с местами для приготовления и потребления пищи, с кухонными принадлежностями и полностью оборудованной кухней Это может быть комната или квартира в небольших отдельно стоящих многоэтажных зданиях, комнаты в сельских домах или группа зданий (одноэтажные бунгало, шале, коттеджи и домики), при этом возможно предоставление дополнительного минимального объема услуг</w:t>
      </w:r>
      <w:r w:rsidRPr="00595717">
        <w:rPr>
          <w:rFonts w:ascii="Arial" w:hAnsi="Arial" w:cs="Arial"/>
          <w:color w:val="212529"/>
          <w:sz w:val="22"/>
          <w:szCs w:val="22"/>
        </w:rPr>
        <w:br/>
        <w:t>Эта группировка также включает:</w:t>
      </w:r>
      <w:r w:rsidRPr="00595717">
        <w:rPr>
          <w:rFonts w:ascii="Arial" w:hAnsi="Arial" w:cs="Arial"/>
          <w:color w:val="212529"/>
          <w:sz w:val="22"/>
          <w:szCs w:val="22"/>
        </w:rPr>
        <w:br/>
        <w:t>- жилье, предоставляемое детскими лагерями на время школьных каникул и в остальное время, домами отдыха, в том числе детскими, гостевыми квартирами, молодежными общежитиями, туристическими базами, лагерями, в том числе горными</w:t>
      </w:r>
      <w:r w:rsidRPr="00595717">
        <w:rPr>
          <w:rFonts w:ascii="Arial" w:hAnsi="Arial" w:cs="Arial"/>
          <w:color w:val="212529"/>
          <w:sz w:val="22"/>
          <w:szCs w:val="22"/>
        </w:rPr>
        <w:br/>
        <w:t>Эта группировка не включает:</w:t>
      </w:r>
      <w:r w:rsidRPr="00595717">
        <w:rPr>
          <w:rFonts w:ascii="Arial" w:hAnsi="Arial" w:cs="Arial"/>
          <w:color w:val="212529"/>
          <w:sz w:val="22"/>
          <w:szCs w:val="22"/>
        </w:rPr>
        <w:br/>
        <w:t>- обеспечение комфортабельного меблированного временного жилья с услугами по заправке постели, смене постельного белья и ежедневной уборке, предоставлению кулинарной продукции и напитков, см. 55.10;</w:t>
      </w:r>
      <w:r w:rsidRPr="00595717">
        <w:rPr>
          <w:rFonts w:ascii="Arial" w:hAnsi="Arial" w:cs="Arial"/>
          <w:color w:val="212529"/>
          <w:sz w:val="22"/>
          <w:szCs w:val="22"/>
        </w:rPr>
        <w:br/>
        <w:t>- предоставление мест в домах и меблированных или не меблированных квартирах для долгосрочного проживания, см. 6855.3 Деятельность по предоставлению мест для временного проживания в кемпингах, жилых автофургонах и туристических автоприцепах</w:t>
      </w:r>
    </w:p>
    <w:p w:rsidR="00383585" w:rsidRPr="00595717" w:rsidRDefault="00383585" w:rsidP="00383585">
      <w:pPr>
        <w:pStyle w:val="ConsPlusNormal"/>
        <w:ind w:firstLine="709"/>
        <w:rPr>
          <w:rFonts w:ascii="Arial" w:hAnsi="Arial" w:cs="Arial"/>
          <w:bCs/>
          <w:color w:val="000000"/>
          <w:sz w:val="22"/>
          <w:szCs w:val="22"/>
          <w:highlight w:val="white"/>
        </w:rPr>
      </w:pPr>
    </w:p>
    <w:p w:rsidR="00383585" w:rsidRDefault="00383585" w:rsidP="00383585">
      <w:pPr>
        <w:tabs>
          <w:tab w:val="left" w:pos="5875"/>
        </w:tabs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55.30.</w:t>
      </w:r>
      <w:r w:rsidRPr="000D1F4A">
        <w:rPr>
          <w:rFonts w:ascii="Arial" w:hAnsi="Arial" w:cs="Arial"/>
          <w:sz w:val="22"/>
          <w:szCs w:val="22"/>
          <w:u w:val="single"/>
        </w:rPr>
        <w:t xml:space="preserve"> Деятельность по предоставлению мест для временного проживания в кемпингах, жилых автофургонах и туристических автоприцепах</w:t>
      </w:r>
    </w:p>
    <w:p w:rsidR="00383585" w:rsidRDefault="00383585" w:rsidP="00383585">
      <w:pPr>
        <w:pStyle w:val="ConsPlusNormal"/>
        <w:rPr>
          <w:rFonts w:ascii="Arial" w:eastAsia="Times New Roman" w:hAnsi="Arial" w:cs="Arial"/>
          <w:sz w:val="22"/>
          <w:szCs w:val="22"/>
          <w:u w:val="single"/>
        </w:rPr>
      </w:pPr>
    </w:p>
    <w:p w:rsidR="00383585" w:rsidRDefault="00383585" w:rsidP="00383585">
      <w:pPr>
        <w:pStyle w:val="ConsPlusNormal"/>
        <w:rPr>
          <w:rFonts w:ascii="Arial" w:hAnsi="Arial" w:cs="Arial"/>
          <w:color w:val="212529"/>
          <w:sz w:val="22"/>
          <w:szCs w:val="22"/>
        </w:rPr>
      </w:pPr>
      <w:r w:rsidRPr="00595717">
        <w:rPr>
          <w:rFonts w:ascii="Arial" w:hAnsi="Arial" w:cs="Arial"/>
          <w:color w:val="212529"/>
          <w:sz w:val="22"/>
          <w:szCs w:val="22"/>
        </w:rPr>
        <w:t>Эта группировка включает:</w:t>
      </w:r>
      <w:r w:rsidRPr="00595717">
        <w:rPr>
          <w:rFonts w:ascii="Arial" w:hAnsi="Arial" w:cs="Arial"/>
          <w:color w:val="212529"/>
          <w:sz w:val="22"/>
          <w:szCs w:val="22"/>
        </w:rPr>
        <w:br/>
        <w:t>- предоставление мест для временного проживания в постройках на территории кемпинга, на территории стоянок для жилых автофургонов оздоровительных, рыбацких и охотничьих лагерей;</w:t>
      </w:r>
      <w:r w:rsidRPr="00595717">
        <w:rPr>
          <w:rFonts w:ascii="Arial" w:hAnsi="Arial" w:cs="Arial"/>
          <w:color w:val="212529"/>
          <w:sz w:val="22"/>
          <w:szCs w:val="22"/>
        </w:rPr>
        <w:br/>
        <w:t>- предоставление стояночных мест и обслуживание жилых автофургонов</w:t>
      </w:r>
      <w:r w:rsidRPr="00595717">
        <w:rPr>
          <w:rFonts w:ascii="Arial" w:hAnsi="Arial" w:cs="Arial"/>
          <w:color w:val="212529"/>
          <w:sz w:val="22"/>
          <w:szCs w:val="22"/>
        </w:rPr>
        <w:br/>
        <w:t>Эта группировка также включает:</w:t>
      </w:r>
      <w:r w:rsidRPr="00595717">
        <w:rPr>
          <w:rFonts w:ascii="Arial" w:hAnsi="Arial" w:cs="Arial"/>
          <w:color w:val="212529"/>
          <w:sz w:val="22"/>
          <w:szCs w:val="22"/>
        </w:rPr>
        <w:br/>
        <w:t>- предоставление защитных убежищ или простого бивака для размещения палаток и/или спальных мешков</w:t>
      </w:r>
    </w:p>
    <w:p w:rsidR="00383585" w:rsidRPr="00595717" w:rsidRDefault="00383585" w:rsidP="00383585">
      <w:pPr>
        <w:pStyle w:val="ConsPlusNormal"/>
        <w:rPr>
          <w:rFonts w:ascii="Arial" w:hAnsi="Arial" w:cs="Arial"/>
          <w:sz w:val="22"/>
          <w:szCs w:val="22"/>
        </w:rPr>
      </w:pPr>
    </w:p>
    <w:p w:rsidR="00383585" w:rsidRPr="000D1F4A" w:rsidRDefault="00383585" w:rsidP="00383585">
      <w:pPr>
        <w:tabs>
          <w:tab w:val="left" w:pos="5875"/>
        </w:tabs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0D1F4A">
        <w:rPr>
          <w:rFonts w:ascii="Arial" w:hAnsi="Arial" w:cs="Arial"/>
          <w:sz w:val="22"/>
          <w:szCs w:val="22"/>
          <w:u w:val="single"/>
        </w:rPr>
        <w:t>55.90</w:t>
      </w:r>
      <w:r>
        <w:rPr>
          <w:rFonts w:ascii="Arial" w:hAnsi="Arial" w:cs="Arial"/>
          <w:sz w:val="22"/>
          <w:szCs w:val="22"/>
          <w:u w:val="single"/>
        </w:rPr>
        <w:t>.</w:t>
      </w:r>
      <w:r w:rsidRPr="000D1F4A">
        <w:rPr>
          <w:rFonts w:ascii="Arial" w:hAnsi="Arial" w:cs="Arial"/>
          <w:sz w:val="22"/>
          <w:szCs w:val="22"/>
          <w:u w:val="single"/>
        </w:rPr>
        <w:t xml:space="preserve"> Деятельность по предоставлению прочих мест для временного проживания</w:t>
      </w:r>
    </w:p>
    <w:p w:rsidR="00383585" w:rsidRDefault="00383585" w:rsidP="00383585">
      <w:pPr>
        <w:tabs>
          <w:tab w:val="left" w:pos="5875"/>
        </w:tabs>
        <w:rPr>
          <w:rFonts w:ascii="Arial" w:hAnsi="Arial" w:cs="Arial"/>
          <w:color w:val="212529"/>
          <w:sz w:val="22"/>
          <w:szCs w:val="22"/>
        </w:rPr>
      </w:pPr>
    </w:p>
    <w:p w:rsidR="00383585" w:rsidRPr="00595717" w:rsidRDefault="00383585" w:rsidP="00383585">
      <w:pPr>
        <w:tabs>
          <w:tab w:val="left" w:pos="5875"/>
        </w:tabs>
        <w:rPr>
          <w:rFonts w:ascii="Arial" w:hAnsi="Arial" w:cs="Arial"/>
          <w:sz w:val="22"/>
          <w:szCs w:val="22"/>
        </w:rPr>
      </w:pPr>
      <w:r w:rsidRPr="00595717">
        <w:rPr>
          <w:rFonts w:ascii="Arial" w:hAnsi="Arial" w:cs="Arial"/>
          <w:color w:val="212529"/>
          <w:sz w:val="22"/>
          <w:szCs w:val="22"/>
        </w:rPr>
        <w:lastRenderedPageBreak/>
        <w:t>Эта группировка включает:</w:t>
      </w:r>
      <w:r w:rsidRPr="00595717">
        <w:rPr>
          <w:rFonts w:ascii="Arial" w:hAnsi="Arial" w:cs="Arial"/>
          <w:color w:val="212529"/>
          <w:sz w:val="22"/>
          <w:szCs w:val="22"/>
        </w:rPr>
        <w:br/>
        <w:t>- предоставление временного или долгосрочного жилья в одноместной или общей комнате, или общежитиях для студентов, приезжих (сезонных) рабочих, школьников во время каникул, слушателей различных учебных заведений и других лиц</w:t>
      </w:r>
      <w:r w:rsidRPr="00595717">
        <w:rPr>
          <w:rFonts w:ascii="Arial" w:hAnsi="Arial" w:cs="Arial"/>
          <w:color w:val="212529"/>
          <w:sz w:val="22"/>
          <w:szCs w:val="22"/>
        </w:rPr>
        <w:br/>
        <w:t>Эта группировка также включает:</w:t>
      </w:r>
      <w:r w:rsidRPr="00595717">
        <w:rPr>
          <w:rFonts w:ascii="Arial" w:hAnsi="Arial" w:cs="Arial"/>
          <w:color w:val="212529"/>
          <w:sz w:val="22"/>
          <w:szCs w:val="22"/>
        </w:rPr>
        <w:br/>
        <w:t>- общежития для студентов, школы-интернаты, общежития для рабочих, пансионаты, железнодорожные спальные вагоны</w:t>
      </w:r>
      <w:r>
        <w:rPr>
          <w:rFonts w:ascii="Arial" w:hAnsi="Arial" w:cs="Arial"/>
          <w:color w:val="212529"/>
          <w:sz w:val="22"/>
          <w:szCs w:val="22"/>
        </w:rPr>
        <w:t>.</w:t>
      </w:r>
    </w:p>
    <w:p w:rsidR="005530C6" w:rsidRDefault="005530C6">
      <w:bookmarkStart w:id="0" w:name="_GoBack"/>
      <w:bookmarkEnd w:id="0"/>
    </w:p>
    <w:sectPr w:rsidR="0055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85"/>
    <w:rsid w:val="00383585"/>
    <w:rsid w:val="005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55CA-7775-49D7-A935-D386E80C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3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Kopylova</dc:creator>
  <cp:keywords/>
  <dc:description/>
  <cp:lastModifiedBy>Sveta Kopylova</cp:lastModifiedBy>
  <cp:revision>1</cp:revision>
  <dcterms:created xsi:type="dcterms:W3CDTF">2021-05-12T09:39:00Z</dcterms:created>
  <dcterms:modified xsi:type="dcterms:W3CDTF">2021-05-12T09:40:00Z</dcterms:modified>
</cp:coreProperties>
</file>