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A74" w:rsidRPr="000850BA" w:rsidRDefault="00804A74" w:rsidP="00804A74">
      <w:pPr>
        <w:pStyle w:val="a4"/>
        <w:shd w:val="clear" w:color="auto" w:fill="FFFFFF"/>
        <w:spacing w:before="192" w:line="240" w:lineRule="atLeast"/>
        <w:ind w:left="539"/>
        <w:jc w:val="center"/>
        <w:rPr>
          <w:rFonts w:ascii="Arial" w:hAnsi="Arial" w:cs="Arial"/>
          <w:b/>
          <w:bCs/>
          <w:sz w:val="22"/>
          <w:szCs w:val="22"/>
          <w:shd w:val="clear" w:color="auto" w:fill="FFFFFF"/>
        </w:rPr>
      </w:pPr>
      <w:r w:rsidRPr="000850BA">
        <w:rPr>
          <w:rFonts w:ascii="Arial" w:hAnsi="Arial" w:cs="Arial"/>
          <w:b/>
          <w:bCs/>
          <w:sz w:val="22"/>
          <w:szCs w:val="22"/>
          <w:shd w:val="clear" w:color="auto" w:fill="FFFFFF"/>
        </w:rPr>
        <w:t>Термины и определения других видов средств размещения</w:t>
      </w:r>
    </w:p>
    <w:p w:rsidR="00804A74" w:rsidRDefault="00804A74" w:rsidP="00804A74">
      <w:pPr>
        <w:rPr>
          <w:rFonts w:ascii="Arial" w:hAnsi="Arial" w:cs="Arial"/>
          <w:color w:val="000000"/>
          <w:sz w:val="22"/>
          <w:szCs w:val="22"/>
          <w:u w:val="single"/>
        </w:rPr>
      </w:pPr>
    </w:p>
    <w:p w:rsidR="00804A74" w:rsidRPr="000850BA" w:rsidRDefault="00804A74" w:rsidP="00804A74">
      <w:pPr>
        <w:rPr>
          <w:rFonts w:ascii="Arial" w:hAnsi="Arial" w:cs="Arial"/>
          <w:color w:val="000000"/>
          <w:sz w:val="22"/>
          <w:szCs w:val="22"/>
        </w:rPr>
      </w:pPr>
      <w:r w:rsidRPr="000850BA">
        <w:rPr>
          <w:rFonts w:ascii="Arial" w:hAnsi="Arial" w:cs="Arial"/>
          <w:color w:val="000000"/>
          <w:sz w:val="22"/>
          <w:szCs w:val="22"/>
        </w:rPr>
        <w:t>Выписка терминов и определений стандартов организации, зарегистрированной Росстандартом России для проведения добровольной сертификации услуг в системе «ЦСКК –гарантия качества».</w:t>
      </w:r>
    </w:p>
    <w:p w:rsidR="00804A74" w:rsidRPr="00595717" w:rsidRDefault="00804A74" w:rsidP="00804A74">
      <w:pPr>
        <w:rPr>
          <w:rFonts w:ascii="Arial" w:hAnsi="Arial" w:cs="Arial"/>
          <w:color w:val="000000"/>
          <w:sz w:val="22"/>
          <w:szCs w:val="22"/>
          <w:shd w:val="clear" w:color="auto" w:fill="FFFFFF"/>
        </w:rPr>
      </w:pPr>
    </w:p>
    <w:p w:rsidR="00804A74" w:rsidRPr="00595717" w:rsidRDefault="00804A74" w:rsidP="00804A74">
      <w:pPr>
        <w:rPr>
          <w:rFonts w:ascii="Arial" w:hAnsi="Arial" w:cs="Arial"/>
          <w:color w:val="000000"/>
          <w:sz w:val="22"/>
          <w:szCs w:val="22"/>
          <w:highlight w:val="white"/>
        </w:rPr>
      </w:pPr>
      <w:r>
        <w:rPr>
          <w:rFonts w:ascii="Arial" w:hAnsi="Arial" w:cs="Arial"/>
          <w:color w:val="000000"/>
          <w:sz w:val="22"/>
          <w:szCs w:val="22"/>
          <w:shd w:val="clear" w:color="auto" w:fill="FFFFFF"/>
        </w:rPr>
        <w:t xml:space="preserve">СТО </w:t>
      </w:r>
      <w:r w:rsidRPr="00595717">
        <w:rPr>
          <w:rFonts w:ascii="Arial" w:hAnsi="Arial" w:cs="Arial"/>
          <w:sz w:val="22"/>
          <w:szCs w:val="22"/>
        </w:rPr>
        <w:t>29551488-</w:t>
      </w:r>
      <w:r w:rsidRPr="00595717">
        <w:rPr>
          <w:rFonts w:ascii="Arial" w:hAnsi="Arial" w:cs="Arial"/>
          <w:color w:val="000000"/>
          <w:sz w:val="22"/>
          <w:szCs w:val="22"/>
          <w:shd w:val="clear" w:color="auto" w:fill="FFFFFF"/>
        </w:rPr>
        <w:t>55817-2020 Услуги средств размещения. Общие требования к индивидуальным средствам размещения"</w:t>
      </w:r>
    </w:p>
    <w:p w:rsidR="00804A74" w:rsidRPr="00595717" w:rsidRDefault="00804A74" w:rsidP="00804A74">
      <w:pPr>
        <w:tabs>
          <w:tab w:val="left" w:pos="540"/>
        </w:tabs>
        <w:ind w:left="57" w:right="57"/>
        <w:rPr>
          <w:rFonts w:ascii="Arial" w:hAnsi="Arial" w:cs="Arial"/>
          <w:sz w:val="22"/>
          <w:szCs w:val="22"/>
        </w:rPr>
      </w:pPr>
      <w:r>
        <w:rPr>
          <w:rFonts w:ascii="Arial" w:hAnsi="Arial" w:cs="Arial"/>
          <w:sz w:val="22"/>
          <w:szCs w:val="22"/>
        </w:rPr>
        <w:t xml:space="preserve">СТО 29551488-56641-2020 Услуги малых </w:t>
      </w:r>
      <w:r w:rsidRPr="00595717">
        <w:rPr>
          <w:rFonts w:ascii="Arial" w:hAnsi="Arial" w:cs="Arial"/>
          <w:sz w:val="22"/>
          <w:szCs w:val="22"/>
        </w:rPr>
        <w:t>средств размещения. Гостевые дома. Общие требования.</w:t>
      </w:r>
    </w:p>
    <w:p w:rsidR="00804A74" w:rsidRPr="00595717" w:rsidRDefault="00804A74" w:rsidP="00804A74">
      <w:pPr>
        <w:ind w:firstLine="709"/>
        <w:jc w:val="center"/>
        <w:rPr>
          <w:rFonts w:ascii="Arial" w:hAnsi="Arial" w:cs="Arial"/>
          <w:b/>
          <w:bCs/>
          <w:color w:val="FF0000"/>
          <w:sz w:val="22"/>
          <w:szCs w:val="22"/>
          <w:shd w:val="clear" w:color="auto" w:fill="FFFFFF"/>
        </w:rPr>
      </w:pPr>
    </w:p>
    <w:p w:rsidR="00804A74" w:rsidRPr="00595717" w:rsidRDefault="00804A74" w:rsidP="00804A74">
      <w:pPr>
        <w:pStyle w:val="ConsPlusNormal"/>
        <w:ind w:firstLine="540"/>
        <w:jc w:val="both"/>
        <w:rPr>
          <w:rFonts w:ascii="Arial" w:hAnsi="Arial" w:cs="Arial"/>
          <w:sz w:val="22"/>
          <w:szCs w:val="22"/>
        </w:rPr>
      </w:pPr>
      <w:r w:rsidRPr="00595717">
        <w:rPr>
          <w:rFonts w:ascii="Arial" w:hAnsi="Arial" w:cs="Arial"/>
          <w:sz w:val="22"/>
          <w:szCs w:val="22"/>
        </w:rPr>
        <w:t xml:space="preserve">а) </w:t>
      </w:r>
      <w:r>
        <w:rPr>
          <w:rFonts w:ascii="Arial" w:hAnsi="Arial" w:cs="Arial"/>
          <w:b/>
          <w:sz w:val="22"/>
          <w:szCs w:val="22"/>
        </w:rPr>
        <w:t xml:space="preserve">сельский гостевой дом — </w:t>
      </w:r>
      <w:r w:rsidRPr="00595717">
        <w:rPr>
          <w:rFonts w:ascii="Arial" w:hAnsi="Arial" w:cs="Arial"/>
          <w:sz w:val="22"/>
          <w:szCs w:val="22"/>
        </w:rPr>
        <w:t>малое специализированное средство размещения (часто семейное), расположенное в сельской местности или в малых городах, предоставляющее гостям услуги временного проживания, а также дополнительные услуги по организации досуга, питания, экскурсий и другие.</w:t>
      </w:r>
    </w:p>
    <w:p w:rsidR="00804A74" w:rsidRPr="00595717" w:rsidRDefault="00804A74" w:rsidP="00804A74">
      <w:pPr>
        <w:pStyle w:val="ConsPlusNormal"/>
        <w:jc w:val="both"/>
        <w:rPr>
          <w:rFonts w:ascii="Arial" w:hAnsi="Arial" w:cs="Arial"/>
          <w:sz w:val="22"/>
          <w:szCs w:val="22"/>
        </w:rPr>
      </w:pPr>
      <w:r w:rsidRPr="00595717">
        <w:rPr>
          <w:rFonts w:ascii="Arial" w:hAnsi="Arial" w:cs="Arial"/>
          <w:sz w:val="22"/>
          <w:szCs w:val="22"/>
        </w:rPr>
        <w:t xml:space="preserve"> Сельский гостевой дом могут называть сельской усадьбой.</w:t>
      </w:r>
    </w:p>
    <w:p w:rsidR="00804A74" w:rsidRPr="00595717" w:rsidRDefault="00804A74" w:rsidP="00804A74">
      <w:pPr>
        <w:pStyle w:val="ConsPlusNormal"/>
        <w:spacing w:before="240"/>
        <w:ind w:firstLine="540"/>
        <w:jc w:val="both"/>
        <w:rPr>
          <w:rFonts w:ascii="Arial" w:hAnsi="Arial" w:cs="Arial"/>
          <w:sz w:val="22"/>
          <w:szCs w:val="22"/>
        </w:rPr>
      </w:pPr>
      <w:r w:rsidRPr="00595717">
        <w:rPr>
          <w:rFonts w:ascii="Arial" w:hAnsi="Arial" w:cs="Arial"/>
          <w:b/>
          <w:sz w:val="22"/>
          <w:szCs w:val="22"/>
        </w:rPr>
        <w:t>б) коттедж</w:t>
      </w:r>
      <w:r>
        <w:rPr>
          <w:rFonts w:ascii="Arial" w:hAnsi="Arial" w:cs="Arial"/>
          <w:sz w:val="22"/>
          <w:szCs w:val="22"/>
        </w:rPr>
        <w:t xml:space="preserve"> — </w:t>
      </w:r>
      <w:r w:rsidRPr="00595717">
        <w:rPr>
          <w:rFonts w:ascii="Arial" w:hAnsi="Arial" w:cs="Arial"/>
          <w:sz w:val="22"/>
          <w:szCs w:val="22"/>
        </w:rPr>
        <w:t>загородный, сельский или городской индивидуальный жилой дом с прилегающей огороженной территорией с участком земли, сдаваемый обычно внаем/аренду.</w:t>
      </w:r>
    </w:p>
    <w:p w:rsidR="00804A74" w:rsidRPr="00595717" w:rsidRDefault="00804A74" w:rsidP="00804A74">
      <w:pPr>
        <w:pStyle w:val="ConsPlusNormal"/>
        <w:spacing w:before="240"/>
        <w:ind w:firstLine="540"/>
        <w:jc w:val="both"/>
        <w:rPr>
          <w:rFonts w:ascii="Arial" w:hAnsi="Arial" w:cs="Arial"/>
          <w:sz w:val="22"/>
          <w:szCs w:val="22"/>
        </w:rPr>
      </w:pPr>
      <w:r w:rsidRPr="00595717">
        <w:rPr>
          <w:rFonts w:ascii="Arial" w:hAnsi="Arial" w:cs="Arial"/>
          <w:b/>
          <w:sz w:val="22"/>
          <w:szCs w:val="22"/>
        </w:rPr>
        <w:t>в) дачный дом</w:t>
      </w:r>
      <w:r>
        <w:rPr>
          <w:rFonts w:ascii="Arial" w:hAnsi="Arial" w:cs="Arial"/>
          <w:sz w:val="22"/>
          <w:szCs w:val="22"/>
        </w:rPr>
        <w:t xml:space="preserve"> — </w:t>
      </w:r>
      <w:r w:rsidRPr="00595717">
        <w:rPr>
          <w:rFonts w:ascii="Arial" w:hAnsi="Arial" w:cs="Arial"/>
          <w:sz w:val="22"/>
          <w:szCs w:val="22"/>
        </w:rPr>
        <w:t>загородный дом, как правило, летний с участком земли, сдаваемый в наем/аренду на определенный срок для отдыха;</w:t>
      </w:r>
    </w:p>
    <w:p w:rsidR="00804A74" w:rsidRPr="00595717" w:rsidRDefault="00804A74" w:rsidP="00804A74">
      <w:pPr>
        <w:pStyle w:val="ConsPlusNormal"/>
        <w:spacing w:before="240"/>
        <w:ind w:firstLine="540"/>
        <w:jc w:val="both"/>
        <w:rPr>
          <w:rFonts w:ascii="Arial" w:hAnsi="Arial" w:cs="Arial"/>
          <w:sz w:val="22"/>
          <w:szCs w:val="22"/>
        </w:rPr>
      </w:pPr>
      <w:r w:rsidRPr="00595717">
        <w:rPr>
          <w:rFonts w:ascii="Arial" w:hAnsi="Arial" w:cs="Arial"/>
          <w:b/>
          <w:sz w:val="22"/>
          <w:szCs w:val="22"/>
        </w:rPr>
        <w:t>г) меблированная комната/комната в гостевом доме</w:t>
      </w:r>
      <w:r w:rsidRPr="00595717">
        <w:rPr>
          <w:rFonts w:ascii="Arial" w:hAnsi="Arial" w:cs="Arial"/>
          <w:sz w:val="22"/>
          <w:szCs w:val="22"/>
        </w:rPr>
        <w:t xml:space="preserve">- отдельное, обособленное жилое помещение в доме, сдаваемое в наем/аренду.                                                                                          </w:t>
      </w:r>
      <w:r w:rsidRPr="00595717">
        <w:rPr>
          <w:rFonts w:ascii="Arial" w:hAnsi="Arial" w:cs="Arial"/>
          <w:b/>
          <w:sz w:val="22"/>
          <w:szCs w:val="22"/>
        </w:rPr>
        <w:t>Примечание</w:t>
      </w:r>
      <w:r w:rsidRPr="00595717">
        <w:rPr>
          <w:rFonts w:ascii="Arial" w:hAnsi="Arial" w:cs="Arial"/>
          <w:sz w:val="22"/>
          <w:szCs w:val="22"/>
        </w:rPr>
        <w:t>. Меблированные комнаты относят к индивидуальным средствам размещения в случаях, если они находятся в частной собственности.</w:t>
      </w:r>
    </w:p>
    <w:p w:rsidR="00804A74" w:rsidRPr="00595717" w:rsidRDefault="00804A74" w:rsidP="00804A74">
      <w:pPr>
        <w:pStyle w:val="a3"/>
        <w:tabs>
          <w:tab w:val="left" w:leader="dot" w:pos="9960"/>
        </w:tabs>
        <w:spacing w:beforeAutospacing="0" w:afterAutospacing="0"/>
        <w:ind w:firstLine="567"/>
        <w:rPr>
          <w:rFonts w:ascii="Arial" w:hAnsi="Arial" w:cs="Arial"/>
          <w:sz w:val="22"/>
          <w:szCs w:val="22"/>
        </w:rPr>
      </w:pPr>
      <w:r w:rsidRPr="00595717">
        <w:rPr>
          <w:rFonts w:ascii="Arial" w:hAnsi="Arial" w:cs="Arial"/>
          <w:b/>
          <w:bCs/>
          <w:sz w:val="22"/>
          <w:szCs w:val="22"/>
        </w:rPr>
        <w:t xml:space="preserve">д) </w:t>
      </w:r>
      <w:r>
        <w:rPr>
          <w:rFonts w:ascii="Arial" w:hAnsi="Arial" w:cs="Arial"/>
          <w:b/>
          <w:bCs/>
          <w:sz w:val="22"/>
          <w:szCs w:val="22"/>
        </w:rPr>
        <w:t>дом охотника —</w:t>
      </w:r>
      <w:r w:rsidRPr="00595717">
        <w:rPr>
          <w:rFonts w:ascii="Arial" w:hAnsi="Arial" w:cs="Arial"/>
          <w:b/>
          <w:bCs/>
          <w:sz w:val="22"/>
          <w:szCs w:val="22"/>
        </w:rPr>
        <w:t xml:space="preserve"> </w:t>
      </w:r>
      <w:r w:rsidRPr="00595717">
        <w:rPr>
          <w:rFonts w:ascii="Arial" w:hAnsi="Arial" w:cs="Arial"/>
          <w:color w:val="000000"/>
          <w:sz w:val="22"/>
          <w:szCs w:val="22"/>
        </w:rPr>
        <w:t>средство</w:t>
      </w:r>
      <w:r w:rsidRPr="00595717">
        <w:rPr>
          <w:rFonts w:ascii="Arial" w:hAnsi="Arial" w:cs="Arial"/>
          <w:sz w:val="22"/>
          <w:szCs w:val="22"/>
        </w:rPr>
        <w:t xml:space="preserve"> размещения круглогодичного или </w:t>
      </w:r>
      <w:r w:rsidRPr="00595717">
        <w:rPr>
          <w:rFonts w:ascii="Arial" w:hAnsi="Arial" w:cs="Arial"/>
          <w:spacing w:val="-1"/>
          <w:sz w:val="22"/>
          <w:szCs w:val="22"/>
        </w:rPr>
        <w:t>сезонного использования, расположенное в лесной зоне или вблизи водоемов</w:t>
      </w:r>
      <w:r>
        <w:rPr>
          <w:rFonts w:ascii="Arial" w:hAnsi="Arial" w:cs="Arial"/>
          <w:sz w:val="22"/>
          <w:szCs w:val="22"/>
        </w:rPr>
        <w:t xml:space="preserve"> и </w:t>
      </w:r>
      <w:r w:rsidRPr="00595717">
        <w:rPr>
          <w:rFonts w:ascii="Arial" w:hAnsi="Arial" w:cs="Arial"/>
          <w:sz w:val="22"/>
          <w:szCs w:val="22"/>
        </w:rPr>
        <w:t>предоставляющее услуги туристам – любителям   охоты.</w:t>
      </w:r>
    </w:p>
    <w:p w:rsidR="00804A74" w:rsidRPr="00595717" w:rsidRDefault="00804A74" w:rsidP="00804A74">
      <w:pPr>
        <w:tabs>
          <w:tab w:val="left" w:leader="dot" w:pos="9960"/>
        </w:tabs>
        <w:ind w:firstLine="567"/>
        <w:rPr>
          <w:rFonts w:ascii="Arial" w:hAnsi="Arial" w:cs="Arial"/>
          <w:sz w:val="22"/>
          <w:szCs w:val="22"/>
        </w:rPr>
      </w:pPr>
      <w:r w:rsidRPr="00595717">
        <w:rPr>
          <w:rFonts w:ascii="Arial" w:hAnsi="Arial" w:cs="Arial"/>
          <w:b/>
          <w:bCs/>
          <w:sz w:val="22"/>
          <w:szCs w:val="22"/>
        </w:rPr>
        <w:t xml:space="preserve">е) </w:t>
      </w:r>
      <w:r>
        <w:rPr>
          <w:rFonts w:ascii="Arial" w:hAnsi="Arial" w:cs="Arial"/>
          <w:b/>
          <w:bCs/>
          <w:sz w:val="22"/>
          <w:szCs w:val="22"/>
        </w:rPr>
        <w:t xml:space="preserve">дом рыбака — </w:t>
      </w:r>
      <w:r w:rsidRPr="00595717">
        <w:rPr>
          <w:rFonts w:ascii="Arial" w:hAnsi="Arial" w:cs="Arial"/>
          <w:color w:val="000000"/>
          <w:sz w:val="22"/>
          <w:szCs w:val="22"/>
        </w:rPr>
        <w:t>средство</w:t>
      </w:r>
      <w:r w:rsidRPr="00595717">
        <w:rPr>
          <w:rFonts w:ascii="Arial" w:hAnsi="Arial" w:cs="Arial"/>
          <w:sz w:val="22"/>
          <w:szCs w:val="22"/>
        </w:rPr>
        <w:t xml:space="preserve"> размещения круглогодичного или сезонного использования, р</w:t>
      </w:r>
      <w:r>
        <w:rPr>
          <w:rFonts w:ascii="Arial" w:hAnsi="Arial" w:cs="Arial"/>
          <w:sz w:val="22"/>
          <w:szCs w:val="22"/>
        </w:rPr>
        <w:t xml:space="preserve">асположенное вблизи водоемов и </w:t>
      </w:r>
      <w:r w:rsidRPr="00595717">
        <w:rPr>
          <w:rFonts w:ascii="Arial" w:hAnsi="Arial" w:cs="Arial"/>
          <w:sz w:val="22"/>
          <w:szCs w:val="22"/>
        </w:rPr>
        <w:t>предоставляющее услуги туристам – любителям рыбной ловли.</w:t>
      </w:r>
    </w:p>
    <w:p w:rsidR="005530C6" w:rsidRDefault="005530C6">
      <w:bookmarkStart w:id="0" w:name="_GoBack"/>
      <w:bookmarkEnd w:id="0"/>
    </w:p>
    <w:sectPr w:rsidR="00553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altName w:val="Times New Roman PSMT"/>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74"/>
    <w:rsid w:val="005530C6"/>
    <w:rsid w:val="0080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3D402-747F-4CB7-AE50-E5F888F8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4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04A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rmal (Web)"/>
    <w:aliases w:val="Обычный (Web)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uiPriority w:val="99"/>
    <w:qFormat/>
    <w:rsid w:val="00804A74"/>
    <w:pPr>
      <w:spacing w:before="100" w:beforeAutospacing="1" w:after="100" w:afterAutospacing="1"/>
      <w:jc w:val="both"/>
    </w:pPr>
  </w:style>
  <w:style w:type="paragraph" w:styleId="a4">
    <w:name w:val="List Paragraph"/>
    <w:basedOn w:val="a"/>
    <w:uiPriority w:val="34"/>
    <w:qFormat/>
    <w:rsid w:val="00804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Kopylova</dc:creator>
  <cp:keywords/>
  <dc:description/>
  <cp:lastModifiedBy>Sveta Kopylova</cp:lastModifiedBy>
  <cp:revision>1</cp:revision>
  <dcterms:created xsi:type="dcterms:W3CDTF">2021-05-12T07:03:00Z</dcterms:created>
  <dcterms:modified xsi:type="dcterms:W3CDTF">2021-05-12T07:04:00Z</dcterms:modified>
</cp:coreProperties>
</file>